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72" w:rsidRDefault="00A2687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-514350</wp:posOffset>
            </wp:positionV>
            <wp:extent cx="2365375" cy="1524000"/>
            <wp:effectExtent l="19050" t="19050" r="15875" b="19050"/>
            <wp:wrapThrough wrapText="bothSides">
              <wp:wrapPolygon edited="0">
                <wp:start x="-174" y="-270"/>
                <wp:lineTo x="-174" y="21870"/>
                <wp:lineTo x="21745" y="21870"/>
                <wp:lineTo x="21745" y="-270"/>
                <wp:lineTo x="-174" y="-27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24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18" w:rsidRDefault="00543F4D">
      <w:pPr>
        <w:rPr>
          <w:lang w:val="en-GB"/>
        </w:rPr>
      </w:pPr>
      <w:proofErr w:type="spellStart"/>
      <w:r>
        <w:rPr>
          <w:lang w:val="en-GB"/>
        </w:rPr>
        <w:t>YouTalk</w:t>
      </w:r>
      <w:proofErr w:type="spellEnd"/>
      <w:r>
        <w:rPr>
          <w:lang w:val="en-GB"/>
        </w:rPr>
        <w:t xml:space="preserve"> Insurance Article</w:t>
      </w:r>
    </w:p>
    <w:p w:rsidR="00543F4D" w:rsidRPr="00D04C71" w:rsidRDefault="00A26E98">
      <w:pPr>
        <w:rPr>
          <w:b/>
          <w:color w:val="365F91" w:themeColor="accent1" w:themeShade="BF"/>
          <w:sz w:val="28"/>
          <w:szCs w:val="28"/>
          <w:lang w:val="en-GB"/>
        </w:rPr>
      </w:pPr>
      <w:r w:rsidRPr="00D04C71">
        <w:rPr>
          <w:b/>
          <w:color w:val="365F91" w:themeColor="accent1" w:themeShade="BF"/>
          <w:sz w:val="28"/>
          <w:szCs w:val="28"/>
          <w:lang w:val="en-GB"/>
        </w:rPr>
        <w:t xml:space="preserve">SME Disaster </w:t>
      </w:r>
      <w:r w:rsidR="00A21A41" w:rsidRPr="00D04C71">
        <w:rPr>
          <w:b/>
          <w:color w:val="365F91" w:themeColor="accent1" w:themeShade="BF"/>
          <w:sz w:val="28"/>
          <w:szCs w:val="28"/>
          <w:lang w:val="en-GB"/>
        </w:rPr>
        <w:t>Masterc</w:t>
      </w:r>
      <w:r w:rsidRPr="00D04C71">
        <w:rPr>
          <w:b/>
          <w:color w:val="365F91" w:themeColor="accent1" w:themeShade="BF"/>
          <w:sz w:val="28"/>
          <w:szCs w:val="28"/>
          <w:lang w:val="en-GB"/>
        </w:rPr>
        <w:t>lass</w:t>
      </w:r>
    </w:p>
    <w:p w:rsidR="00D04C71" w:rsidRPr="00D04C71" w:rsidRDefault="00A26872">
      <w:pPr>
        <w:rPr>
          <w:b/>
          <w:color w:val="365F91" w:themeColor="accent1" w:themeShade="BF"/>
          <w:lang w:val="en-GB"/>
        </w:rPr>
      </w:pPr>
      <w:r w:rsidRPr="00D04C71">
        <w:rPr>
          <w:b/>
          <w:color w:val="365F91" w:themeColor="accent1" w:themeShade="BF"/>
          <w:lang w:val="en-GB"/>
        </w:rPr>
        <w:t>EVIDENCE</w:t>
      </w:r>
    </w:p>
    <w:p w:rsidR="00543F4D" w:rsidRPr="00A26872" w:rsidRDefault="00E22B20">
      <w:pPr>
        <w:rPr>
          <w:i/>
          <w:lang w:val="en-GB"/>
        </w:rPr>
      </w:pPr>
      <w:r w:rsidRPr="00A26872">
        <w:rPr>
          <w:i/>
          <w:lang w:val="en-GB"/>
        </w:rPr>
        <w:t xml:space="preserve">Brexit chaos – motorways at a standstill </w:t>
      </w:r>
      <w:r w:rsidR="00A26E98" w:rsidRPr="00A26872">
        <w:rPr>
          <w:i/>
          <w:lang w:val="en-GB"/>
        </w:rPr>
        <w:t xml:space="preserve">- </w:t>
      </w:r>
      <w:r w:rsidRPr="00A26872">
        <w:rPr>
          <w:i/>
          <w:lang w:val="en-GB"/>
        </w:rPr>
        <w:t xml:space="preserve">Labour splits – Tories split too, for good measure – urgent climate change </w:t>
      </w:r>
      <w:r w:rsidR="00A26E98" w:rsidRPr="00A26872">
        <w:rPr>
          <w:i/>
          <w:lang w:val="en-GB"/>
        </w:rPr>
        <w:t>issues –</w:t>
      </w:r>
      <w:r w:rsidRPr="00A26872">
        <w:rPr>
          <w:i/>
          <w:lang w:val="en-GB"/>
        </w:rPr>
        <w:t xml:space="preserve"> </w:t>
      </w:r>
      <w:r w:rsidR="00A26E98" w:rsidRPr="00A26872">
        <w:rPr>
          <w:i/>
          <w:lang w:val="en-GB"/>
        </w:rPr>
        <w:t>EU in financial crisis – productivity down</w:t>
      </w:r>
      <w:r w:rsidR="00A21A41" w:rsidRPr="00A26872">
        <w:rPr>
          <w:i/>
          <w:lang w:val="en-GB"/>
        </w:rPr>
        <w:t>, crime up</w:t>
      </w:r>
      <w:r w:rsidR="00A26E98" w:rsidRPr="00A26872">
        <w:rPr>
          <w:i/>
          <w:lang w:val="en-GB"/>
        </w:rPr>
        <w:t xml:space="preserve"> – storms increase in intensity </w:t>
      </w:r>
      <w:r w:rsidR="006C6E21" w:rsidRPr="00A26872">
        <w:rPr>
          <w:i/>
          <w:lang w:val="en-GB"/>
        </w:rPr>
        <w:t>–</w:t>
      </w:r>
      <w:r w:rsidR="00A26E98" w:rsidRPr="00A26872">
        <w:rPr>
          <w:i/>
          <w:lang w:val="en-GB"/>
        </w:rPr>
        <w:t xml:space="preserve"> </w:t>
      </w:r>
      <w:r w:rsidR="006C6E21" w:rsidRPr="00A26872">
        <w:rPr>
          <w:i/>
          <w:lang w:val="en-GB"/>
        </w:rPr>
        <w:t xml:space="preserve">terrorism </w:t>
      </w:r>
      <w:r w:rsidR="00A21A41" w:rsidRPr="00A26872">
        <w:rPr>
          <w:i/>
          <w:lang w:val="en-GB"/>
        </w:rPr>
        <w:t xml:space="preserve">–  </w:t>
      </w:r>
      <w:r w:rsidR="00A26E98" w:rsidRPr="00A26872">
        <w:rPr>
          <w:i/>
          <w:lang w:val="en-GB"/>
        </w:rPr>
        <w:t>major flooding events</w:t>
      </w:r>
      <w:r w:rsidR="002763E4" w:rsidRPr="00A26872">
        <w:rPr>
          <w:i/>
          <w:lang w:val="en-GB"/>
        </w:rPr>
        <w:t xml:space="preserve"> – giant radioactive lizards roaming the home counties</w:t>
      </w:r>
      <w:r w:rsidR="00A26E98" w:rsidRPr="00A26872">
        <w:rPr>
          <w:i/>
          <w:lang w:val="en-GB"/>
        </w:rPr>
        <w:t>...</w:t>
      </w:r>
    </w:p>
    <w:p w:rsidR="002A5567" w:rsidRDefault="00A26E98">
      <w:pPr>
        <w:rPr>
          <w:lang w:val="en-GB"/>
        </w:rPr>
      </w:pPr>
      <w:r>
        <w:rPr>
          <w:lang w:val="en-GB"/>
        </w:rPr>
        <w:t xml:space="preserve">Disasters </w:t>
      </w:r>
      <w:r w:rsidR="002763E4">
        <w:rPr>
          <w:lang w:val="en-GB"/>
        </w:rPr>
        <w:t xml:space="preserve">(especially fictional ones) </w:t>
      </w:r>
      <w:r>
        <w:rPr>
          <w:lang w:val="en-GB"/>
        </w:rPr>
        <w:t xml:space="preserve">come in all shapes and sizes, but they all have </w:t>
      </w:r>
      <w:r w:rsidR="00A26872">
        <w:rPr>
          <w:lang w:val="en-GB"/>
        </w:rPr>
        <w:t>some</w:t>
      </w:r>
      <w:r>
        <w:rPr>
          <w:lang w:val="en-GB"/>
        </w:rPr>
        <w:t>thing in common: none were anticipated by the people most affected</w:t>
      </w:r>
      <w:r w:rsidR="002931D8">
        <w:rPr>
          <w:lang w:val="en-GB"/>
        </w:rPr>
        <w:t>,</w:t>
      </w:r>
      <w:r w:rsidR="0039508B">
        <w:rPr>
          <w:lang w:val="en-GB"/>
        </w:rPr>
        <w:t xml:space="preserve"> and </w:t>
      </w:r>
      <w:r w:rsidR="00A26872">
        <w:rPr>
          <w:lang w:val="en-GB"/>
        </w:rPr>
        <w:t xml:space="preserve">it </w:t>
      </w:r>
      <w:r>
        <w:rPr>
          <w:lang w:val="en-GB"/>
        </w:rPr>
        <w:t xml:space="preserve">almost always </w:t>
      </w:r>
      <w:r w:rsidR="0039508B">
        <w:rPr>
          <w:lang w:val="en-GB"/>
        </w:rPr>
        <w:t xml:space="preserve">comes as </w:t>
      </w:r>
      <w:r>
        <w:rPr>
          <w:lang w:val="en-GB"/>
        </w:rPr>
        <w:t>a</w:t>
      </w:r>
      <w:r w:rsidR="00A26872">
        <w:rPr>
          <w:lang w:val="en-GB"/>
        </w:rPr>
        <w:t>n unpleasant</w:t>
      </w:r>
      <w:r>
        <w:rPr>
          <w:lang w:val="en-GB"/>
        </w:rPr>
        <w:t xml:space="preserve"> surprise. </w:t>
      </w:r>
    </w:p>
    <w:p w:rsidR="002A5567" w:rsidRDefault="002A5567" w:rsidP="00A26872">
      <w:pPr>
        <w:spacing w:after="60"/>
        <w:rPr>
          <w:lang w:val="en-GB"/>
        </w:rPr>
      </w:pPr>
      <w:r w:rsidRPr="002A5567">
        <w:rPr>
          <w:lang w:val="en-GB"/>
        </w:rPr>
        <w:t>BIBA ha</w:t>
      </w:r>
      <w:r w:rsidR="00A26872">
        <w:rPr>
          <w:lang w:val="en-GB"/>
        </w:rPr>
        <w:t>s</w:t>
      </w:r>
      <w:r w:rsidRPr="002A5567">
        <w:rPr>
          <w:lang w:val="en-GB"/>
        </w:rPr>
        <w:t xml:space="preserve"> recognised this in </w:t>
      </w:r>
      <w:r w:rsidR="00A26872">
        <w:rPr>
          <w:lang w:val="en-GB"/>
        </w:rPr>
        <w:t xml:space="preserve">its </w:t>
      </w:r>
      <w:r w:rsidRPr="002A5567">
        <w:rPr>
          <w:b/>
          <w:lang w:val="en-GB"/>
        </w:rPr>
        <w:t>2019 Manifesto, Item 1</w:t>
      </w:r>
      <w:r w:rsidRPr="002A5567">
        <w:rPr>
          <w:lang w:val="en-GB"/>
        </w:rPr>
        <w:t>:</w:t>
      </w:r>
    </w:p>
    <w:p w:rsidR="002A5567" w:rsidRPr="002A5567" w:rsidRDefault="002A5567" w:rsidP="002A5567">
      <w:pPr>
        <w:shd w:val="clear" w:color="auto" w:fill="FFFFFF"/>
        <w:spacing w:after="60" w:line="240" w:lineRule="auto"/>
        <w:ind w:left="720"/>
        <w:rPr>
          <w:rFonts w:eastAsia="Times New Roman" w:cstheme="minorHAnsi"/>
          <w:color w:val="333333"/>
        </w:rPr>
      </w:pPr>
      <w:r w:rsidRPr="002A5567">
        <w:rPr>
          <w:i/>
          <w:lang w:val="en-GB"/>
        </w:rPr>
        <w:t>“...</w:t>
      </w:r>
      <w:r w:rsidR="00BB5BAB" w:rsidRPr="002A5567">
        <w:rPr>
          <w:i/>
          <w:lang w:val="en-GB"/>
        </w:rPr>
        <w:t>smaller businesses find it harder to recover from a shock than larger ones and therefore it is vital that they have a suitable insurance programme and business continuity plans as a safety net.</w:t>
      </w:r>
      <w:r w:rsidR="0039508B" w:rsidRPr="002A5567">
        <w:rPr>
          <w:i/>
          <w:lang w:val="en-GB"/>
        </w:rPr>
        <w:t>”</w:t>
      </w:r>
    </w:p>
    <w:p w:rsidR="00A26872" w:rsidRPr="00A26872" w:rsidRDefault="006C6E21" w:rsidP="00A26872">
      <w:pPr>
        <w:rPr>
          <w:lang w:val="en-GB"/>
        </w:rPr>
      </w:pPr>
      <w:r w:rsidRPr="00A26872">
        <w:rPr>
          <w:lang w:val="en-GB"/>
        </w:rPr>
        <w:t>A report from the Federation of Small Business revealed that two thirds of small businesses have been negatively impacted by a severe weat</w:t>
      </w:r>
      <w:r w:rsidR="002763E4" w:rsidRPr="00A26872">
        <w:rPr>
          <w:lang w:val="en-GB"/>
        </w:rPr>
        <w:t>her event in the past few years</w:t>
      </w:r>
      <w:r w:rsidR="00A26872" w:rsidRPr="00A26872">
        <w:rPr>
          <w:lang w:val="en-GB"/>
        </w:rPr>
        <w:t>, and m</w:t>
      </w:r>
      <w:r w:rsidRPr="006C6E21">
        <w:rPr>
          <w:lang w:val="en-GB"/>
        </w:rPr>
        <w:t>ore than 185,000 business p</w:t>
      </w:r>
      <w:r w:rsidRPr="00A26872">
        <w:rPr>
          <w:lang w:val="en-GB"/>
        </w:rPr>
        <w:t>remises are at risk of flooding</w:t>
      </w:r>
      <w:r w:rsidR="00A26872" w:rsidRPr="00A26872">
        <w:rPr>
          <w:lang w:val="en-GB"/>
        </w:rPr>
        <w:t xml:space="preserve">. </w:t>
      </w:r>
      <w:r w:rsidR="00A26872" w:rsidRPr="002763E4">
        <w:rPr>
          <w:lang w:val="en-GB"/>
        </w:rPr>
        <w:t xml:space="preserve">SMEs are more vulnerable, have fewer resources, and are less prepared than large businesses, </w:t>
      </w:r>
      <w:r w:rsidR="002931D8">
        <w:rPr>
          <w:lang w:val="en-GB"/>
        </w:rPr>
        <w:t>so</w:t>
      </w:r>
      <w:r w:rsidR="00A26872" w:rsidRPr="002763E4">
        <w:rPr>
          <w:lang w:val="en-GB"/>
        </w:rPr>
        <w:t xml:space="preserve"> need a more local, agile and cheaper solution.</w:t>
      </w:r>
      <w:r w:rsidR="00A26872">
        <w:rPr>
          <w:lang w:val="en-GB"/>
        </w:rPr>
        <w:t xml:space="preserve"> Worse, they often tender for business into larger companies, who increasingly require evidence that their supply chain will not be disrupted by a disaster event affecting the tenderer. </w:t>
      </w:r>
      <w:r w:rsidR="00A26872" w:rsidRPr="002763E4">
        <w:rPr>
          <w:lang w:val="en-GB"/>
        </w:rPr>
        <w:t xml:space="preserve"> </w:t>
      </w:r>
    </w:p>
    <w:p w:rsidR="006C6E21" w:rsidRDefault="00A26872" w:rsidP="00A26872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Not enough evidence?</w:t>
      </w:r>
    </w:p>
    <w:p w:rsidR="002A5567" w:rsidRPr="006C6E21" w:rsidRDefault="002A5567" w:rsidP="002931D8">
      <w:pPr>
        <w:numPr>
          <w:ilvl w:val="0"/>
          <w:numId w:val="1"/>
        </w:numPr>
        <w:shd w:val="clear" w:color="auto" w:fill="FFFFFF"/>
        <w:spacing w:afterLines="60" w:after="144" w:line="240" w:lineRule="auto"/>
        <w:ind w:left="714" w:hanging="357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Pool Re launches </w:t>
      </w:r>
      <w:r w:rsidRPr="002763E4">
        <w:rPr>
          <w:rFonts w:eastAsia="Times New Roman" w:cstheme="minorHAnsi"/>
          <w:b/>
          <w:color w:val="333333"/>
        </w:rPr>
        <w:t>Terrorism cover for SMEs</w:t>
      </w:r>
      <w:r>
        <w:rPr>
          <w:rFonts w:eastAsia="Times New Roman" w:cstheme="minorHAnsi"/>
          <w:color w:val="333333"/>
        </w:rPr>
        <w:t xml:space="preserve"> in 2019</w:t>
      </w:r>
    </w:p>
    <w:p w:rsidR="002763E4" w:rsidRDefault="002763E4" w:rsidP="002931D8">
      <w:pPr>
        <w:numPr>
          <w:ilvl w:val="0"/>
          <w:numId w:val="1"/>
        </w:numPr>
        <w:shd w:val="clear" w:color="auto" w:fill="FFFFFF"/>
        <w:spacing w:before="100" w:beforeAutospacing="1" w:afterLines="60" w:after="144" w:line="240" w:lineRule="auto"/>
        <w:ind w:left="714" w:hanging="357"/>
        <w:rPr>
          <w:rFonts w:eastAsia="Times New Roman" w:cstheme="minorHAnsi"/>
          <w:color w:val="333333"/>
        </w:rPr>
      </w:pPr>
      <w:r w:rsidRPr="003B0D14">
        <w:rPr>
          <w:rFonts w:eastAsia="Times New Roman" w:cstheme="minorHAnsi"/>
          <w:b/>
          <w:color w:val="333333"/>
        </w:rPr>
        <w:t>Regulated businesses</w:t>
      </w:r>
      <w:r>
        <w:rPr>
          <w:rFonts w:eastAsia="Times New Roman" w:cstheme="minorHAnsi"/>
          <w:color w:val="333333"/>
        </w:rPr>
        <w:t xml:space="preserve"> </w:t>
      </w:r>
      <w:r w:rsidRPr="002A5567">
        <w:rPr>
          <w:rFonts w:eastAsia="Times New Roman" w:cstheme="minorHAnsi"/>
          <w:b/>
          <w:color w:val="333333"/>
        </w:rPr>
        <w:t xml:space="preserve">MUST </w:t>
      </w:r>
      <w:r w:rsidRPr="003B0D14">
        <w:rPr>
          <w:rFonts w:eastAsia="Times New Roman" w:cstheme="minorHAnsi"/>
          <w:color w:val="333333"/>
        </w:rPr>
        <w:t xml:space="preserve">show </w:t>
      </w:r>
      <w:r w:rsidR="002A5567">
        <w:rPr>
          <w:rFonts w:eastAsia="Times New Roman" w:cstheme="minorHAnsi"/>
          <w:color w:val="333333"/>
        </w:rPr>
        <w:t xml:space="preserve">regulators </w:t>
      </w:r>
      <w:r w:rsidRPr="003B0D14">
        <w:rPr>
          <w:rFonts w:eastAsia="Times New Roman" w:cstheme="minorHAnsi"/>
          <w:color w:val="333333"/>
        </w:rPr>
        <w:t>a tested, off-site DR plan</w:t>
      </w:r>
      <w:r>
        <w:rPr>
          <w:rFonts w:eastAsia="Times New Roman" w:cstheme="minorHAnsi"/>
          <w:color w:val="333333"/>
        </w:rPr>
        <w:t xml:space="preserve"> on demand</w:t>
      </w:r>
    </w:p>
    <w:p w:rsidR="00A26872" w:rsidRDefault="00A26872" w:rsidP="002931D8">
      <w:pPr>
        <w:numPr>
          <w:ilvl w:val="0"/>
          <w:numId w:val="1"/>
        </w:numPr>
        <w:shd w:val="clear" w:color="auto" w:fill="FFFFFF"/>
        <w:spacing w:afterLines="100" w:after="240" w:line="240" w:lineRule="auto"/>
        <w:ind w:left="714" w:hanging="357"/>
        <w:rPr>
          <w:rFonts w:eastAsia="Times New Roman" w:cstheme="minorHAnsi"/>
          <w:color w:val="333333"/>
        </w:rPr>
      </w:pPr>
      <w:r w:rsidRPr="00A26872">
        <w:rPr>
          <w:rFonts w:eastAsia="Times New Roman" w:cstheme="minorHAnsi"/>
          <w:b/>
          <w:color w:val="333333"/>
        </w:rPr>
        <w:t>Unregulated businesses</w:t>
      </w:r>
      <w:r w:rsidRPr="00A26872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are increasingly being asked for DR plans in tender documents.</w:t>
      </w:r>
    </w:p>
    <w:p w:rsidR="00D04C71" w:rsidRPr="00D04C71" w:rsidRDefault="00A26872" w:rsidP="002763E4">
      <w:pPr>
        <w:rPr>
          <w:b/>
          <w:color w:val="365F91" w:themeColor="accent1" w:themeShade="BF"/>
          <w:lang w:val="en-GB"/>
        </w:rPr>
      </w:pPr>
      <w:r w:rsidRPr="00D04C71">
        <w:rPr>
          <w:b/>
          <w:color w:val="365F91" w:themeColor="accent1" w:themeShade="BF"/>
          <w:lang w:val="en-GB"/>
        </w:rPr>
        <w:t>HYPOTHESIS</w:t>
      </w:r>
    </w:p>
    <w:p w:rsidR="00A26E98" w:rsidRDefault="00A26E98">
      <w:pPr>
        <w:rPr>
          <w:lang w:val="en-GB"/>
        </w:rPr>
      </w:pPr>
      <w:r>
        <w:rPr>
          <w:lang w:val="en-GB"/>
        </w:rPr>
        <w:t>Large companies have always had expensive standby facilities, ready to take over operations should the unexpected occur. These are typically provided</w:t>
      </w:r>
      <w:r w:rsidR="006C6E21">
        <w:rPr>
          <w:lang w:val="en-GB"/>
        </w:rPr>
        <w:t xml:space="preserve"> by very large DR companies, specialising in recovering City trading floors and other monolithic (typically financial) institutions. The standby capacity from these large providers is therefore clustered typically only around London. </w:t>
      </w:r>
    </w:p>
    <w:p w:rsidR="00A330A7" w:rsidRDefault="002763E4">
      <w:pPr>
        <w:rPr>
          <w:lang w:val="en-GB"/>
        </w:rPr>
      </w:pPr>
      <w:r>
        <w:rPr>
          <w:lang w:val="en-GB"/>
        </w:rPr>
        <w:t xml:space="preserve">Insurers and brokers </w:t>
      </w:r>
      <w:r w:rsidR="00A330A7">
        <w:rPr>
          <w:lang w:val="en-GB"/>
        </w:rPr>
        <w:t xml:space="preserve">have sought a solution to the SME disaster recovery conundrum for years - and some have succeeded. Companies have spotted the gap in the market, not to mention the gap in service: a commercial claim is effectively down to the SME to organise </w:t>
      </w:r>
      <w:r w:rsidR="002A5567">
        <w:rPr>
          <w:lang w:val="en-GB"/>
        </w:rPr>
        <w:t xml:space="preserve">themselves </w:t>
      </w:r>
      <w:r w:rsidR="000E7C7E">
        <w:rPr>
          <w:lang w:val="en-GB"/>
        </w:rPr>
        <w:t>and</w:t>
      </w:r>
      <w:r w:rsidR="00A330A7">
        <w:rPr>
          <w:lang w:val="en-GB"/>
        </w:rPr>
        <w:t xml:space="preserve"> re</w:t>
      </w:r>
      <w:r w:rsidR="003B0D14">
        <w:rPr>
          <w:lang w:val="en-GB"/>
        </w:rPr>
        <w:t xml:space="preserve">cover </w:t>
      </w:r>
      <w:r w:rsidR="00A330A7">
        <w:rPr>
          <w:lang w:val="en-GB"/>
        </w:rPr>
        <w:t xml:space="preserve">the costs. If the insured is disorganised or has no DR plan, the cost of the claim soars as the BI element increases. </w:t>
      </w:r>
    </w:p>
    <w:p w:rsidR="00D04C71" w:rsidRDefault="00A330A7">
      <w:pPr>
        <w:rPr>
          <w:lang w:val="en-GB"/>
        </w:rPr>
      </w:pPr>
      <w:r>
        <w:rPr>
          <w:lang w:val="en-GB"/>
        </w:rPr>
        <w:lastRenderedPageBreak/>
        <w:t>In any case SPEED is the critical factor as a business in distress</w:t>
      </w:r>
      <w:r w:rsidR="002A5567">
        <w:rPr>
          <w:lang w:val="en-GB"/>
        </w:rPr>
        <w:t xml:space="preserve">, </w:t>
      </w:r>
      <w:r>
        <w:rPr>
          <w:lang w:val="en-GB"/>
        </w:rPr>
        <w:t>unable to communicate with their suppliers, staff and clients immediately after a major disaster event</w:t>
      </w:r>
      <w:r w:rsidR="002A5567">
        <w:rPr>
          <w:lang w:val="en-GB"/>
        </w:rPr>
        <w:t>, will be at the mercy of circling competitors</w:t>
      </w:r>
      <w:r>
        <w:rPr>
          <w:lang w:val="en-GB"/>
        </w:rPr>
        <w:t>.</w:t>
      </w:r>
      <w:r w:rsidR="00C53D56">
        <w:rPr>
          <w:lang w:val="en-GB"/>
        </w:rPr>
        <w:t xml:space="preserve"> So t</w:t>
      </w:r>
      <w:r>
        <w:rPr>
          <w:lang w:val="en-GB"/>
        </w:rPr>
        <w:t>he need exists for a</w:t>
      </w:r>
      <w:r w:rsidR="002A5567">
        <w:rPr>
          <w:lang w:val="en-GB"/>
        </w:rPr>
        <w:t xml:space="preserve"> fast, reliable </w:t>
      </w:r>
      <w:r>
        <w:rPr>
          <w:lang w:val="en-GB"/>
        </w:rPr>
        <w:t>emergency disaster recovery service for SMEs, available at a cost which can easily be absorbed into a typical SME premium.</w:t>
      </w:r>
    </w:p>
    <w:p w:rsidR="00D04C71" w:rsidRPr="00D04C71" w:rsidRDefault="00A26872">
      <w:pPr>
        <w:rPr>
          <w:b/>
          <w:color w:val="365F91" w:themeColor="accent1" w:themeShade="BF"/>
          <w:lang w:val="en-GB"/>
        </w:rPr>
      </w:pPr>
      <w:r w:rsidRPr="00D04C71">
        <w:rPr>
          <w:b/>
          <w:color w:val="365F91" w:themeColor="accent1" w:themeShade="BF"/>
          <w:lang w:val="en-GB"/>
        </w:rPr>
        <w:t>SOLUTION</w:t>
      </w:r>
    </w:p>
    <w:p w:rsidR="00364989" w:rsidRDefault="00A330A7">
      <w:pPr>
        <w:rPr>
          <w:lang w:val="en-GB"/>
        </w:rPr>
      </w:pPr>
      <w:r>
        <w:rPr>
          <w:lang w:val="en-GB"/>
        </w:rPr>
        <w:t xml:space="preserve">One company, </w:t>
      </w:r>
      <w:hyperlink r:id="rId6" w:history="1">
        <w:r w:rsidRPr="000E7C7E">
          <w:rPr>
            <w:rStyle w:val="Hyperlink"/>
            <w:lang w:val="en-GB"/>
          </w:rPr>
          <w:t>First Recovery</w:t>
        </w:r>
      </w:hyperlink>
      <w:bookmarkStart w:id="0" w:name="_GoBack"/>
      <w:bookmarkEnd w:id="0"/>
      <w:r>
        <w:rPr>
          <w:lang w:val="en-GB"/>
        </w:rPr>
        <w:t>, has been working with insurers who wish to address this gap</w:t>
      </w:r>
      <w:r w:rsidR="00C53D56">
        <w:rPr>
          <w:lang w:val="en-GB"/>
        </w:rPr>
        <w:t>, improve customer service</w:t>
      </w:r>
      <w:r>
        <w:rPr>
          <w:lang w:val="en-GB"/>
        </w:rPr>
        <w:t xml:space="preserve"> and differentiate themselves in an increasingly homogeneous AI-driven market environment.  </w:t>
      </w:r>
      <w:r w:rsidR="00364989">
        <w:rPr>
          <w:lang w:val="en-GB"/>
        </w:rPr>
        <w:t xml:space="preserve">Within 24 hours, </w:t>
      </w:r>
      <w:r w:rsidR="003B0D14">
        <w:rPr>
          <w:lang w:val="en-GB"/>
        </w:rPr>
        <w:t xml:space="preserve">their service relocates </w:t>
      </w:r>
      <w:r w:rsidR="00364989">
        <w:rPr>
          <w:lang w:val="en-GB"/>
        </w:rPr>
        <w:t>a</w:t>
      </w:r>
      <w:r w:rsidR="00C53D56">
        <w:rPr>
          <w:lang w:val="en-GB"/>
        </w:rPr>
        <w:t>fflicted clients to one of more than 500 standby centres around the UK; IT is installed and internet/email/telecoms/data services reinst</w:t>
      </w:r>
      <w:r w:rsidR="00364989">
        <w:rPr>
          <w:lang w:val="en-GB"/>
        </w:rPr>
        <w:t>ated.</w:t>
      </w:r>
      <w:r w:rsidR="002A5567">
        <w:rPr>
          <w:lang w:val="en-GB"/>
        </w:rPr>
        <w:t xml:space="preserve"> These actions ensure the client can rapidly communicate via their usual phone number, email address and website.</w:t>
      </w:r>
      <w:r w:rsidR="00364989">
        <w:rPr>
          <w:lang w:val="en-GB"/>
        </w:rPr>
        <w:t xml:space="preserve"> </w:t>
      </w:r>
      <w:r w:rsidR="00364989" w:rsidRPr="00364989">
        <w:rPr>
          <w:b/>
          <w:lang w:val="en-GB"/>
        </w:rPr>
        <w:t>To the outside world, it is as if nothing happened.</w:t>
      </w:r>
    </w:p>
    <w:p w:rsidR="00A330A7" w:rsidRDefault="003B0D14">
      <w:pPr>
        <w:rPr>
          <w:lang w:val="en-GB"/>
        </w:rPr>
      </w:pPr>
      <w:r>
        <w:rPr>
          <w:lang w:val="en-GB"/>
        </w:rPr>
        <w:t>I</w:t>
      </w:r>
      <w:r w:rsidR="00A330A7">
        <w:rPr>
          <w:lang w:val="en-GB"/>
        </w:rPr>
        <w:t>nsurers</w:t>
      </w:r>
      <w:r>
        <w:rPr>
          <w:lang w:val="en-GB"/>
        </w:rPr>
        <w:t xml:space="preserve"> </w:t>
      </w:r>
      <w:r w:rsidR="00C53D56">
        <w:rPr>
          <w:lang w:val="en-GB"/>
        </w:rPr>
        <w:t xml:space="preserve">understand the underwriting benefits </w:t>
      </w:r>
      <w:r w:rsidR="0027317C">
        <w:rPr>
          <w:lang w:val="en-GB"/>
        </w:rPr>
        <w:t xml:space="preserve">to the quantum of a BI claim in </w:t>
      </w:r>
      <w:r w:rsidR="00C53D56">
        <w:rPr>
          <w:lang w:val="en-GB"/>
        </w:rPr>
        <w:t xml:space="preserve">getting a business back on its feet quickly, which </w:t>
      </w:r>
      <w:r w:rsidR="0027317C">
        <w:rPr>
          <w:lang w:val="en-GB"/>
        </w:rPr>
        <w:t>can completely defray the cost of</w:t>
      </w:r>
      <w:r w:rsidR="00C53D56">
        <w:rPr>
          <w:lang w:val="en-GB"/>
        </w:rPr>
        <w:t xml:space="preserve"> the service.</w:t>
      </w:r>
      <w:r w:rsidR="00364989">
        <w:rPr>
          <w:lang w:val="en-GB"/>
        </w:rPr>
        <w:t xml:space="preserve"> </w:t>
      </w:r>
      <w:r w:rsidR="008742D3">
        <w:t>Capacity providers and brokers are also recognising the importance of the FCA's principles around treating customers fairly and adding value beyond price and cover, thus facilitating</w:t>
      </w:r>
      <w:r w:rsidR="00364989">
        <w:rPr>
          <w:lang w:val="en-GB"/>
        </w:rPr>
        <w:t xml:space="preserve"> portfolio transfers and generally gain</w:t>
      </w:r>
      <w:r w:rsidR="008742D3">
        <w:rPr>
          <w:lang w:val="en-GB"/>
        </w:rPr>
        <w:t>ing</w:t>
      </w:r>
      <w:r w:rsidR="00364989">
        <w:rPr>
          <w:lang w:val="en-GB"/>
        </w:rPr>
        <w:t xml:space="preserve"> business from risk-aware customers, increasing the overall quality of their book.</w:t>
      </w:r>
    </w:p>
    <w:p w:rsidR="00364989" w:rsidRDefault="001A43DA">
      <w:pPr>
        <w:rPr>
          <w:lang w:val="en-GB"/>
        </w:rPr>
      </w:pPr>
      <w:r>
        <w:rPr>
          <w:lang w:val="en-GB"/>
        </w:rPr>
        <w:t xml:space="preserve">Tens of thousands of </w:t>
      </w:r>
      <w:r w:rsidR="00364989">
        <w:rPr>
          <w:lang w:val="en-GB"/>
        </w:rPr>
        <w:t>SMEs now purchase policies from A-rated global insurers</w:t>
      </w:r>
      <w:r>
        <w:rPr>
          <w:lang w:val="en-GB"/>
        </w:rPr>
        <w:t xml:space="preserve"> which include</w:t>
      </w:r>
      <w:r w:rsidR="00364989">
        <w:rPr>
          <w:lang w:val="en-GB"/>
        </w:rPr>
        <w:t xml:space="preserve"> emergency disaster recovery at no extra charge: Travelers </w:t>
      </w:r>
      <w:r>
        <w:rPr>
          <w:lang w:val="en-GB"/>
        </w:rPr>
        <w:t xml:space="preserve">attach </w:t>
      </w:r>
      <w:r w:rsidR="00364989">
        <w:rPr>
          <w:lang w:val="en-GB"/>
        </w:rPr>
        <w:t xml:space="preserve">First Recovery for Office and Combined clients; Allianz for their larger SME portfolio, and Zurich for all UK </w:t>
      </w:r>
      <w:r w:rsidR="0027317C">
        <w:rPr>
          <w:lang w:val="en-GB"/>
        </w:rPr>
        <w:t xml:space="preserve">SME and Mid-Market </w:t>
      </w:r>
      <w:r w:rsidR="00364989">
        <w:rPr>
          <w:lang w:val="en-GB"/>
        </w:rPr>
        <w:t>commercial policyholders.</w:t>
      </w:r>
      <w:r>
        <w:rPr>
          <w:lang w:val="en-GB"/>
        </w:rPr>
        <w:t xml:space="preserve"> First Recovery suggests further partner announcements will be made soon.</w:t>
      </w:r>
    </w:p>
    <w:p w:rsidR="00364989" w:rsidRDefault="001A43DA">
      <w:pPr>
        <w:rPr>
          <w:lang w:val="en-GB"/>
        </w:rPr>
      </w:pPr>
      <w:r>
        <w:rPr>
          <w:lang w:val="en-GB"/>
        </w:rPr>
        <w:t xml:space="preserve">Brokers are on the front line. They may have a book of several thousand SME clients, who will often not be aware there is a low-cost solution to their DR problem, so it is up to brokers to switch them to one of the carriers above. But what if both the broker and client </w:t>
      </w:r>
      <w:r w:rsidR="002931D8">
        <w:rPr>
          <w:lang w:val="en-GB"/>
        </w:rPr>
        <w:t>are</w:t>
      </w:r>
      <w:r>
        <w:rPr>
          <w:lang w:val="en-GB"/>
        </w:rPr>
        <w:t xml:space="preserve"> perfectly happy with their current insurer - even though DR is not included with that carrier’s offering? </w:t>
      </w:r>
      <w:r w:rsidR="003B0D14">
        <w:rPr>
          <w:lang w:val="en-GB"/>
        </w:rPr>
        <w:t xml:space="preserve"> Happily, a service such as First Recovery can be purchased as a standalone add-on benefit; or, they can attach it to all their commercial SME clients as a differentiating ‘loyalty benefit’.</w:t>
      </w:r>
    </w:p>
    <w:p w:rsidR="005050C7" w:rsidRPr="005050C7" w:rsidRDefault="00A26872">
      <w:pPr>
        <w:rPr>
          <w:b/>
          <w:color w:val="365F91" w:themeColor="accent1" w:themeShade="BF"/>
          <w:lang w:val="en-GB"/>
        </w:rPr>
      </w:pPr>
      <w:r>
        <w:rPr>
          <w:b/>
          <w:color w:val="365F91" w:themeColor="accent1" w:themeShade="BF"/>
          <w:lang w:val="en-GB"/>
        </w:rPr>
        <w:t>CONCLUSION</w:t>
      </w:r>
    </w:p>
    <w:p w:rsidR="00A330A7" w:rsidRDefault="003B0D14">
      <w:pPr>
        <w:rPr>
          <w:lang w:val="en-GB"/>
        </w:rPr>
      </w:pPr>
      <w:r>
        <w:rPr>
          <w:lang w:val="en-GB"/>
        </w:rPr>
        <w:t>The insurance market is clearly moving toward providing</w:t>
      </w:r>
      <w:r w:rsidR="002931D8">
        <w:rPr>
          <w:lang w:val="en-GB"/>
        </w:rPr>
        <w:t xml:space="preserve"> service</w:t>
      </w:r>
      <w:r>
        <w:rPr>
          <w:lang w:val="en-GB"/>
        </w:rPr>
        <w:t xml:space="preserve"> solutions for SMEs. MGAs want to show value</w:t>
      </w:r>
      <w:r w:rsidR="008742D3">
        <w:rPr>
          <w:lang w:val="en-GB"/>
        </w:rPr>
        <w:t>-added</w:t>
      </w:r>
      <w:r w:rsidR="002931D8">
        <w:rPr>
          <w:lang w:val="en-GB"/>
        </w:rPr>
        <w:t>;</w:t>
      </w:r>
      <w:r>
        <w:rPr>
          <w:lang w:val="en-GB"/>
        </w:rPr>
        <w:t xml:space="preserve"> brokers </w:t>
      </w:r>
      <w:r w:rsidR="00D04C71">
        <w:rPr>
          <w:lang w:val="en-GB"/>
        </w:rPr>
        <w:t xml:space="preserve">want </w:t>
      </w:r>
      <w:r>
        <w:rPr>
          <w:lang w:val="en-GB"/>
        </w:rPr>
        <w:t>to demonstrate their Risk Management</w:t>
      </w:r>
      <w:r w:rsidR="00D04C71">
        <w:rPr>
          <w:lang w:val="en-GB"/>
        </w:rPr>
        <w:t xml:space="preserve"> prowess</w:t>
      </w:r>
      <w:r w:rsidR="002931D8">
        <w:rPr>
          <w:lang w:val="en-GB"/>
        </w:rPr>
        <w:t>;</w:t>
      </w:r>
      <w:r w:rsidR="00D04C71">
        <w:rPr>
          <w:lang w:val="en-GB"/>
        </w:rPr>
        <w:t xml:space="preserve"> and insurers want to differentiate themselves while offering improved service levels to customers. The announcements from Pool Re and the </w:t>
      </w:r>
      <w:r w:rsidR="008742D3">
        <w:rPr>
          <w:lang w:val="en-GB"/>
        </w:rPr>
        <w:t xml:space="preserve">latest </w:t>
      </w:r>
      <w:r w:rsidR="00D04C71">
        <w:rPr>
          <w:lang w:val="en-GB"/>
        </w:rPr>
        <w:t xml:space="preserve">BIBA Manifesto serve as a call to action for us all. To some, offering DR services to SMEs </w:t>
      </w:r>
      <w:r w:rsidR="0027317C">
        <w:rPr>
          <w:lang w:val="en-GB"/>
        </w:rPr>
        <w:t>creates a new</w:t>
      </w:r>
      <w:r w:rsidR="00D04C71">
        <w:rPr>
          <w:lang w:val="en-GB"/>
        </w:rPr>
        <w:t xml:space="preserve"> profit opportunity; to others, it is simply </w:t>
      </w:r>
      <w:r w:rsidR="0027317C">
        <w:rPr>
          <w:lang w:val="en-GB"/>
        </w:rPr>
        <w:t xml:space="preserve">the chance </w:t>
      </w:r>
      <w:r w:rsidR="00D04C71">
        <w:rPr>
          <w:lang w:val="en-GB"/>
        </w:rPr>
        <w:t>to offer great service.</w:t>
      </w:r>
    </w:p>
    <w:p w:rsidR="008742D3" w:rsidRDefault="008742D3">
      <w:pPr>
        <w:rPr>
          <w:lang w:val="en-GB"/>
        </w:rPr>
      </w:pPr>
      <w:r>
        <w:rPr>
          <w:lang w:val="en-GB"/>
        </w:rPr>
        <w:t xml:space="preserve">The industry can and should firmly grasp its responsibility to customers in distress, by helping them get back on their feet as soon as possible. </w:t>
      </w:r>
      <w:r w:rsidR="00D04C71">
        <w:rPr>
          <w:lang w:val="en-GB"/>
        </w:rPr>
        <w:t>Of course, you can ignore all this.</w:t>
      </w:r>
      <w:r>
        <w:rPr>
          <w:lang w:val="en-GB"/>
        </w:rPr>
        <w:t>..</w:t>
      </w:r>
      <w:r w:rsidR="00D04C71">
        <w:rPr>
          <w:lang w:val="en-GB"/>
        </w:rPr>
        <w:t xml:space="preserve"> </w:t>
      </w:r>
    </w:p>
    <w:p w:rsidR="0027317C" w:rsidRPr="00D270A1" w:rsidRDefault="008742D3" w:rsidP="002931D8">
      <w:pPr>
        <w:rPr>
          <w:lang w:val="en-GB"/>
        </w:rPr>
      </w:pPr>
      <w:r>
        <w:rPr>
          <w:lang w:val="en-GB"/>
        </w:rPr>
        <w:t>...b</w:t>
      </w:r>
      <w:r w:rsidR="00D04C71">
        <w:rPr>
          <w:lang w:val="en-GB"/>
        </w:rPr>
        <w:t xml:space="preserve">ut </w:t>
      </w:r>
      <w:r w:rsidR="005050C7">
        <w:rPr>
          <w:lang w:val="en-GB"/>
        </w:rPr>
        <w:t xml:space="preserve">beware </w:t>
      </w:r>
      <w:r w:rsidR="00D04C71">
        <w:rPr>
          <w:lang w:val="en-GB"/>
        </w:rPr>
        <w:t>the giant lizards</w:t>
      </w:r>
      <w:r>
        <w:rPr>
          <w:lang w:val="en-GB"/>
        </w:rPr>
        <w:t>. T</w:t>
      </w:r>
      <w:r w:rsidR="005050C7">
        <w:rPr>
          <w:lang w:val="en-GB"/>
        </w:rPr>
        <w:t>hey’ll</w:t>
      </w:r>
      <w:r w:rsidR="00D04C71">
        <w:rPr>
          <w:lang w:val="en-GB"/>
        </w:rPr>
        <w:t xml:space="preserve"> get you when you least expect it.</w:t>
      </w:r>
    </w:p>
    <w:sectPr w:rsidR="0027317C" w:rsidRPr="00D270A1" w:rsidSect="00D40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A96"/>
    <w:multiLevelType w:val="hybridMultilevel"/>
    <w:tmpl w:val="742A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41922"/>
    <w:multiLevelType w:val="multilevel"/>
    <w:tmpl w:val="B18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0A1"/>
    <w:rsid w:val="000E7C7E"/>
    <w:rsid w:val="001854D7"/>
    <w:rsid w:val="001A43DA"/>
    <w:rsid w:val="0027317C"/>
    <w:rsid w:val="002763E4"/>
    <w:rsid w:val="002931D8"/>
    <w:rsid w:val="002A5567"/>
    <w:rsid w:val="00364989"/>
    <w:rsid w:val="0039508B"/>
    <w:rsid w:val="003B0D14"/>
    <w:rsid w:val="004C3569"/>
    <w:rsid w:val="005050C7"/>
    <w:rsid w:val="005066A9"/>
    <w:rsid w:val="00543F4D"/>
    <w:rsid w:val="006C6E21"/>
    <w:rsid w:val="008742D3"/>
    <w:rsid w:val="00921E1E"/>
    <w:rsid w:val="009E10E5"/>
    <w:rsid w:val="00A21A41"/>
    <w:rsid w:val="00A26872"/>
    <w:rsid w:val="00A26E98"/>
    <w:rsid w:val="00A330A7"/>
    <w:rsid w:val="00BB5BAB"/>
    <w:rsid w:val="00C53D56"/>
    <w:rsid w:val="00D04C71"/>
    <w:rsid w:val="00D12E71"/>
    <w:rsid w:val="00D270A1"/>
    <w:rsid w:val="00D40ED7"/>
    <w:rsid w:val="00E000EC"/>
    <w:rsid w:val="00E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9C1B"/>
  <w15:docId w15:val="{C1BF40F2-BEB6-BC4D-A5BE-8F90E20E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rstrecovery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Sarah Clements</cp:lastModifiedBy>
  <cp:revision>3</cp:revision>
  <dcterms:created xsi:type="dcterms:W3CDTF">2019-02-25T11:25:00Z</dcterms:created>
  <dcterms:modified xsi:type="dcterms:W3CDTF">2019-02-25T11:28:00Z</dcterms:modified>
</cp:coreProperties>
</file>